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F9" w:rsidRDefault="00853E61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>SZCZEGÓŁOWY REGULAMIN IV</w:t>
      </w:r>
      <w:r w:rsidR="00BC4866">
        <w:rPr>
          <w:rFonts w:ascii="Calibri Light" w:hAnsi="Calibri Light" w:cs="Tahoma"/>
          <w:b/>
          <w:u w:val="single"/>
        </w:rPr>
        <w:t xml:space="preserve"> PIKNIKU MILITARNEGO W SKANSENIE BOJOWYM I AWP</w:t>
      </w:r>
    </w:p>
    <w:p w:rsidR="00F053F9" w:rsidRDefault="00FC5FDF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>W MNISZEWIE W DNIACH 6-7-8</w:t>
      </w:r>
      <w:r w:rsidR="00BC4866">
        <w:rPr>
          <w:rFonts w:ascii="Calibri Light" w:hAnsi="Calibri Light" w:cs="Tahoma"/>
          <w:b/>
          <w:u w:val="single"/>
        </w:rPr>
        <w:t>.</w:t>
      </w:r>
      <w:r>
        <w:rPr>
          <w:rFonts w:ascii="Calibri Light" w:hAnsi="Calibri Light" w:cs="Tahoma"/>
          <w:b/>
          <w:u w:val="single"/>
        </w:rPr>
        <w:t>07.</w:t>
      </w:r>
      <w:r w:rsidR="00BC4866">
        <w:rPr>
          <w:rFonts w:ascii="Calibri Light" w:hAnsi="Calibri Light" w:cs="Tahoma"/>
          <w:b/>
          <w:u w:val="single"/>
        </w:rPr>
        <w:t>201</w:t>
      </w:r>
      <w:r>
        <w:rPr>
          <w:rFonts w:ascii="Calibri Light" w:hAnsi="Calibri Light" w:cs="Tahoma"/>
          <w:b/>
          <w:u w:val="single"/>
        </w:rPr>
        <w:t>8</w:t>
      </w:r>
      <w:r w:rsidR="00BC4866">
        <w:rPr>
          <w:rFonts w:ascii="Calibri Light" w:hAnsi="Calibri Light" w:cs="Tahoma"/>
          <w:b/>
          <w:u w:val="single"/>
        </w:rPr>
        <w:t xml:space="preserve"> r.</w:t>
      </w:r>
    </w:p>
    <w:p w:rsidR="00F053F9" w:rsidRDefault="00BC4866">
      <w:pPr>
        <w:pStyle w:val="Standard"/>
        <w:jc w:val="center"/>
      </w:pPr>
      <w:r>
        <w:rPr>
          <w:rFonts w:ascii="Calibri Light" w:hAnsi="Calibri Light" w:cs="Tahoma"/>
        </w:rPr>
        <w:t>Dotyczący stoisk handlowych</w:t>
      </w:r>
    </w:p>
    <w:p w:rsidR="00F053F9" w:rsidRDefault="00F053F9">
      <w:pPr>
        <w:pStyle w:val="Standard"/>
        <w:rPr>
          <w:rFonts w:ascii="Calibri Light" w:hAnsi="Calibri Light" w:cs="Tahoma"/>
          <w:b/>
          <w:sz w:val="16"/>
          <w:szCs w:val="16"/>
        </w:rPr>
      </w:pPr>
    </w:p>
    <w:p w:rsidR="00F053F9" w:rsidRDefault="00FC5FDF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Termin i miejsce  IV</w:t>
      </w:r>
      <w:r w:rsidR="00BC4866">
        <w:rPr>
          <w:rFonts w:ascii="Calibri Light" w:hAnsi="Calibri Light" w:cs="Tahoma"/>
          <w:b/>
          <w:sz w:val="28"/>
          <w:szCs w:val="28"/>
          <w:u w:val="single"/>
        </w:rPr>
        <w:t xml:space="preserve"> Pikniku Militarnego</w:t>
      </w:r>
      <w:r w:rsidR="00BC4866">
        <w:rPr>
          <w:rFonts w:ascii="Calibri Light" w:hAnsi="Calibri Light" w:cs="Tahoma"/>
          <w:b/>
        </w:rPr>
        <w:br/>
      </w:r>
      <w:r w:rsidR="00BC4866">
        <w:rPr>
          <w:rFonts w:ascii="Calibri Light" w:hAnsi="Calibri Light" w:cs="Tahoma"/>
        </w:rPr>
        <w:t xml:space="preserve">Spotkanie odbędzie się w dniach </w:t>
      </w:r>
      <w:r>
        <w:rPr>
          <w:rFonts w:ascii="Calibri Light" w:hAnsi="Calibri Light" w:cs="Tahoma"/>
        </w:rPr>
        <w:t>6-7-8</w:t>
      </w:r>
      <w:r w:rsidR="00BC4866">
        <w:rPr>
          <w:rFonts w:ascii="Calibri Light" w:hAnsi="Calibri Light" w:cs="Tahoma"/>
        </w:rPr>
        <w:t>.07.201</w:t>
      </w:r>
      <w:r>
        <w:rPr>
          <w:rFonts w:ascii="Calibri Light" w:hAnsi="Calibri Light" w:cs="Tahoma"/>
        </w:rPr>
        <w:t>8</w:t>
      </w:r>
      <w:r w:rsidR="00BC4866">
        <w:rPr>
          <w:rFonts w:ascii="Calibri Light" w:hAnsi="Calibri Light" w:cs="Tahoma"/>
        </w:rPr>
        <w:t xml:space="preserve"> na terenie Skansenu Bojowego I AWP w Mniszewie</w:t>
      </w:r>
    </w:p>
    <w:p w:rsidR="00F053F9" w:rsidRDefault="00BC4866" w:rsidP="00967293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Organizatorzy:</w:t>
      </w:r>
    </w:p>
    <w:p w:rsidR="00F053F9" w:rsidRDefault="00BC4866">
      <w:pPr>
        <w:pStyle w:val="Standard"/>
        <w:ind w:left="720"/>
      </w:pPr>
      <w:r>
        <w:rPr>
          <w:rFonts w:ascii="Calibri Light" w:hAnsi="Calibri Light" w:cs="Tahoma"/>
        </w:rPr>
        <w:t>Gminna Biblioteka Publiczna – Centrum Kultury w Magnuszewie, Gmina Magnuszew</w:t>
      </w:r>
    </w:p>
    <w:p w:rsidR="00F053F9" w:rsidRDefault="00BC4866" w:rsidP="00967293">
      <w:pPr>
        <w:pStyle w:val="Standard"/>
        <w:numPr>
          <w:ilvl w:val="0"/>
          <w:numId w:val="3"/>
        </w:numPr>
      </w:pPr>
      <w:bookmarkStart w:id="0" w:name="_GoBack"/>
      <w:bookmarkEnd w:id="0"/>
      <w:r>
        <w:rPr>
          <w:rFonts w:ascii="Calibri Light" w:eastAsia="Tahoma" w:hAnsi="Calibri Light" w:cs="Tahoma"/>
          <w:b/>
          <w:sz w:val="28"/>
          <w:u w:val="single"/>
        </w:rPr>
        <w:t>Z</w:t>
      </w:r>
      <w:r>
        <w:rPr>
          <w:rFonts w:ascii="Calibri Light" w:hAnsi="Calibri Light" w:cs="Tahoma"/>
          <w:b/>
          <w:sz w:val="28"/>
          <w:u w:val="single"/>
        </w:rPr>
        <w:t>asady Pikniku – przepisy uczestniczenia w imprezie:</w:t>
      </w:r>
      <w:r>
        <w:rPr>
          <w:rFonts w:ascii="Calibri Light" w:hAnsi="Calibri Light" w:cs="Tahoma"/>
          <w:sz w:val="28"/>
        </w:rPr>
        <w:br/>
      </w:r>
      <w:r>
        <w:rPr>
          <w:rFonts w:ascii="Calibri Light" w:hAnsi="Calibri Light" w:cs="Tahoma"/>
          <w:color w:val="000000"/>
        </w:rPr>
        <w:t xml:space="preserve">Wypełnienie karty uczestnictwa. </w:t>
      </w:r>
      <w:r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przestrzegania Zasad Spotkania.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  <w:sz w:val="28"/>
          <w:szCs w:val="28"/>
        </w:rPr>
        <w:t>ZASADY PIKNIKU:</w:t>
      </w: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>NA TERENIE PIKNIKU OBOWIĄZUJE ZAKAZ PROPAGOWANIA IDEI SPRZECZNYCH Z ZASADAMI ETYKI I DOBREGO WSPÓŁŻYCIA SPOŁECZNEGO W TYM: TOTALITARNYCH, RASISTOWSKICH ORAZ SEKSISTOWSKICH</w:t>
      </w:r>
    </w:p>
    <w:p w:rsidR="00F053F9" w:rsidRDefault="00BC4866">
      <w:pPr>
        <w:pStyle w:val="Standard"/>
        <w:numPr>
          <w:ilvl w:val="0"/>
          <w:numId w:val="5"/>
        </w:numPr>
        <w:jc w:val="both"/>
      </w:pPr>
      <w:r>
        <w:rPr>
          <w:rFonts w:ascii="Calibri Light" w:hAnsi="Calibri Light" w:cs="Tahoma"/>
          <w:b/>
        </w:rPr>
        <w:t>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</w:t>
      </w:r>
    </w:p>
    <w:p w:rsidR="00F053F9" w:rsidRDefault="00F053F9">
      <w:pPr>
        <w:pStyle w:val="Standard"/>
        <w:jc w:val="both"/>
      </w:pP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 xml:space="preserve">1. </w:t>
      </w:r>
      <w:r>
        <w:rPr>
          <w:rFonts w:ascii="Calibri Light" w:hAnsi="Calibri Light" w:cs="Tahoma"/>
        </w:rPr>
        <w:t>Miejsce stoiska zostanie wskazane w strefie handlowej przez organizatorów za okazaniem dowodu wpłaty.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>Na terenie Pikniku dzieci mogą przebywać tylko pod opieką osób dorosłych.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Zabrania się wnoszenia na teren Pikniku alkoholu i innych używek, oraz przebywania w stanie nietrzeźwym.  Osoby pod wpływem alkoholu nie będą wpuszczane na teren imprezy lub będą wydalone z terenu Pikniku.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4.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Teren gastronomiczny jest ogólnodostępny prosimy więc o nie zagradzanie dostępu do stoisk gastronomicznych.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W sytuacjach spornych prosimy o skontaktowanie się z Organizatorami.  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 xml:space="preserve">7. </w:t>
      </w:r>
      <w:r>
        <w:rPr>
          <w:rFonts w:ascii="Calibri Light" w:hAnsi="Calibri Light" w:cs="Tahoma"/>
        </w:rPr>
        <w:t xml:space="preserve"> Organizatorzy Spotkania nie ponoszą odpowiedzialności za kradzież oraz straty powstałe w wyniku działań osób trzecich oraz nieprzewidzianych przypadków losowych i pogodowych.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8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>Uczestników Spotkania i osoby zwiedzające prosimy o bezwzględne stosowanie się do poleceń organizatorów.</w:t>
      </w:r>
    </w:p>
    <w:p w:rsidR="00F053F9" w:rsidRDefault="00BC4866">
      <w:pPr>
        <w:pStyle w:val="Standard"/>
      </w:pPr>
      <w:r>
        <w:rPr>
          <w:rFonts w:ascii="Calibri Light" w:eastAsia="Tahoma" w:hAnsi="Calibri Light" w:cs="Tahoma"/>
          <w:b/>
        </w:rPr>
        <w:t xml:space="preserve"> </w:t>
      </w:r>
      <w:r>
        <w:rPr>
          <w:rFonts w:ascii="Calibri Light" w:hAnsi="Calibri Light" w:cs="Tahoma"/>
          <w:b/>
          <w:u w:val="single"/>
        </w:rPr>
        <w:t>UWAGA</w:t>
      </w:r>
      <w:r>
        <w:rPr>
          <w:rFonts w:ascii="Calibri Light" w:hAnsi="Calibri Light" w:cs="Tahoma"/>
          <w:b/>
        </w:rPr>
        <w:t>: UCZESTNICY I ZWIEDZAJĄCY BIORĄ UDZIAŁ W PRZEJAŻDŻKACH TURYSTYCZNYCH ORAZ OFEROWANYCH ATRAKCJACH NA WŁASNE RYZYKO I ODPOWIEDZIALNOŚĆ.</w:t>
      </w:r>
    </w:p>
    <w:p w:rsidR="00F053F9" w:rsidRDefault="00F053F9">
      <w:pPr>
        <w:pStyle w:val="Standard"/>
      </w:pP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  <w:sz w:val="28"/>
          <w:u w:val="single"/>
        </w:rPr>
        <w:t>W dniu Pikniku prosimy o przybycie z dowodem wpłaty uiszczonej za stoisko handlowe.</w:t>
      </w:r>
    </w:p>
    <w:p w:rsidR="00F053F9" w:rsidRDefault="00BC4866">
      <w:pPr>
        <w:pStyle w:val="Standard"/>
        <w:spacing w:before="120"/>
        <w:jc w:val="both"/>
      </w:pPr>
      <w:r>
        <w:rPr>
          <w:rFonts w:ascii="Calibri Light" w:hAnsi="Calibri Light" w:cs="Tahoma"/>
          <w:b/>
        </w:rPr>
        <w:t>Dane do przelewu: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Nr. konta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PS Bank Piaseczno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45 8002 0004 0100 2034 2001 0001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Gminna Biblioteka Publiczna - Centrum Kultury w Magnuszewie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ul. Saperów 24</w:t>
      </w:r>
      <w:r>
        <w:rPr>
          <w:rFonts w:ascii="Calibri Light" w:hAnsi="Calibri Light"/>
          <w:i/>
          <w:iCs/>
        </w:rPr>
        <w:br/>
        <w:t>26-910 Magnuszew</w:t>
      </w:r>
      <w:r>
        <w:rPr>
          <w:rFonts w:ascii="Calibri Light" w:hAnsi="Calibri Light"/>
          <w:i/>
          <w:iCs/>
        </w:rPr>
        <w:br/>
        <w:t>Tytułem: Darowizna na cele statutowe</w:t>
      </w:r>
    </w:p>
    <w:p w:rsidR="00F053F9" w:rsidRDefault="00F053F9">
      <w:pPr>
        <w:pStyle w:val="NormalnyWeb"/>
        <w:rPr>
          <w:i/>
          <w:iCs/>
        </w:rPr>
      </w:pPr>
    </w:p>
    <w:p w:rsidR="00F053F9" w:rsidRDefault="00F053F9">
      <w:pPr>
        <w:pStyle w:val="Standard"/>
        <w:rPr>
          <w:rFonts w:ascii="Calibri Light" w:hAnsi="Calibri Light" w:cs="Tahoma"/>
          <w:b/>
        </w:rPr>
      </w:pPr>
    </w:p>
    <w:p w:rsidR="00F053F9" w:rsidRDefault="00BC4866">
      <w:pPr>
        <w:pStyle w:val="Standard"/>
        <w:jc w:val="center"/>
      </w:pPr>
      <w:r>
        <w:rPr>
          <w:rFonts w:ascii="Calibri Light" w:hAnsi="Calibri Light" w:cs="Tahoma"/>
          <w:b/>
          <w:sz w:val="28"/>
        </w:rPr>
        <w:t>Organizatorzy</w:t>
      </w:r>
    </w:p>
    <w:p w:rsidR="00F053F9" w:rsidRDefault="00BC4866">
      <w:pPr>
        <w:pStyle w:val="Standard"/>
        <w:jc w:val="both"/>
      </w:pPr>
      <w:r>
        <w:rPr>
          <w:rFonts w:ascii="Calibri Light" w:eastAsia="Tahoma" w:hAnsi="Calibri Light" w:cs="Tahoma"/>
        </w:rPr>
        <w:t xml:space="preserve">   dyrektor GBP-CK w Magnuszewie                                                                 Wójt Gminy Magnuszew</w:t>
      </w:r>
    </w:p>
    <w:p w:rsidR="00F053F9" w:rsidRDefault="00BC4866">
      <w:pPr>
        <w:pStyle w:val="Standard"/>
        <w:jc w:val="both"/>
      </w:pPr>
      <w:r>
        <w:rPr>
          <w:rFonts w:ascii="Calibri Light" w:eastAsia="Tahoma" w:hAnsi="Calibri Light" w:cs="Tahoma"/>
          <w:i/>
        </w:rPr>
        <w:t xml:space="preserve">              Elżbieta Wachnik                                                                                             Marek Drapała</w:t>
      </w:r>
    </w:p>
    <w:p w:rsidR="00F053F9" w:rsidRDefault="00BC4866">
      <w:pPr>
        <w:pStyle w:val="Standard"/>
        <w:pageBreakBefore/>
        <w:jc w:val="center"/>
      </w:pPr>
      <w:r>
        <w:rPr>
          <w:rFonts w:ascii="Tahoma" w:hAnsi="Tahoma" w:cs="Tahoma"/>
          <w:b/>
        </w:rPr>
        <w:lastRenderedPageBreak/>
        <w:t>FORMULARZ ZGŁOSZENIOWY STOISK HANDLOWYCH</w:t>
      </w:r>
    </w:p>
    <w:p w:rsidR="00F053F9" w:rsidRDefault="00F053F9">
      <w:pPr>
        <w:pStyle w:val="Standard"/>
        <w:jc w:val="center"/>
      </w:pPr>
    </w:p>
    <w:p w:rsidR="00F053F9" w:rsidRDefault="00BC4866">
      <w:pPr>
        <w:pStyle w:val="Standard"/>
      </w:pPr>
      <w:r>
        <w:rPr>
          <w:rFonts w:ascii="Tahoma" w:hAnsi="Tahoma" w:cs="Tahoma"/>
        </w:rPr>
        <w:t>Osoba odpowiedzialna za stoisko</w:t>
      </w:r>
    </w:p>
    <w:p w:rsidR="00F053F9" w:rsidRDefault="00BC4866">
      <w:pPr>
        <w:pStyle w:val="Standard"/>
      </w:pPr>
      <w:r>
        <w:rPr>
          <w:rFonts w:ascii="Tahoma" w:hAnsi="Tahoma" w:cs="Tahoma"/>
        </w:rPr>
        <w:t>(Imię i nazwisko, nazwa firmy): …............................................................................................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…………………………………………………………………………………………………………………………….……………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Nr telefonu:……………...............................................................................................................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Liczba osób  obsługujących stoisko:..........................................................................................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Informacje dodatkowe (asortyment, wymiary stoiska): …...........................................................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 xml:space="preserve"> ……………………………...............................................................................................................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F053F9" w:rsidRDefault="00F053F9">
      <w:pPr>
        <w:pStyle w:val="Standard"/>
        <w:rPr>
          <w:rFonts w:ascii="Tahoma" w:hAnsi="Tahoma" w:cs="Tahoma"/>
          <w:b/>
        </w:rPr>
      </w:pPr>
    </w:p>
    <w:p w:rsidR="00F053F9" w:rsidRDefault="00F053F9">
      <w:pPr>
        <w:pStyle w:val="Standard"/>
        <w:rPr>
          <w:rFonts w:ascii="Tahoma" w:hAnsi="Tahoma" w:cs="Tahoma"/>
          <w:b/>
        </w:rPr>
      </w:pPr>
    </w:p>
    <w:p w:rsidR="00F053F9" w:rsidRDefault="00F053F9">
      <w:pPr>
        <w:pStyle w:val="Standard"/>
        <w:rPr>
          <w:rFonts w:ascii="Tahoma" w:hAnsi="Tahoma" w:cs="Tahoma"/>
          <w:b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 xml:space="preserve">Niniejszym oświadczam, że </w:t>
      </w:r>
      <w:r w:rsidR="00853E61">
        <w:rPr>
          <w:rFonts w:ascii="Tahoma" w:hAnsi="Tahoma" w:cs="Tahoma"/>
        </w:rPr>
        <w:t>zapoznałem się z regulaminem IV</w:t>
      </w:r>
      <w:r>
        <w:rPr>
          <w:rFonts w:ascii="Tahoma" w:hAnsi="Tahoma" w:cs="Tahoma"/>
        </w:rPr>
        <w:t xml:space="preserve"> Pikniku Militarnego w Skansenie Bojowym I AWP w Mniszewie w dniach </w:t>
      </w:r>
      <w:r w:rsidR="00FC5FDF">
        <w:rPr>
          <w:rFonts w:ascii="Tahoma" w:hAnsi="Tahoma" w:cs="Tahoma"/>
        </w:rPr>
        <w:t>6-</w:t>
      </w:r>
      <w:r>
        <w:rPr>
          <w:rFonts w:ascii="Tahoma" w:hAnsi="Tahoma" w:cs="Tahoma"/>
        </w:rPr>
        <w:t>7-8</w:t>
      </w:r>
      <w:r w:rsidR="00FC5FDF">
        <w:rPr>
          <w:rFonts w:ascii="Tahoma" w:hAnsi="Tahoma" w:cs="Tahoma"/>
        </w:rPr>
        <w:t>.07.2018</w:t>
      </w:r>
      <w:r>
        <w:rPr>
          <w:rFonts w:ascii="Tahoma" w:hAnsi="Tahoma" w:cs="Tahoma"/>
        </w:rPr>
        <w:t xml:space="preserve"> r. i akceptuję jego warunki.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Data i podpis osoby odpowiedzialnej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</w:pPr>
    </w:p>
    <w:p w:rsidR="00F053F9" w:rsidRDefault="00F053F9">
      <w:pPr>
        <w:pStyle w:val="Standard"/>
      </w:pPr>
    </w:p>
    <w:p w:rsidR="00F053F9" w:rsidRDefault="00F053F9">
      <w:pPr>
        <w:pStyle w:val="Standard"/>
      </w:pPr>
    </w:p>
    <w:p w:rsidR="00F053F9" w:rsidRDefault="00F053F9">
      <w:pPr>
        <w:pStyle w:val="Standard"/>
      </w:pPr>
    </w:p>
    <w:p w:rsidR="00F053F9" w:rsidRDefault="00BC4866">
      <w:pPr>
        <w:pStyle w:val="Standard"/>
        <w:spacing w:before="57" w:after="57"/>
        <w:rPr>
          <w:rFonts w:ascii="Calibri Light" w:hAnsi="Calibri Light"/>
        </w:rPr>
      </w:pPr>
      <w:r>
        <w:rPr>
          <w:rFonts w:ascii="Calibri Light" w:hAnsi="Calibri Light"/>
        </w:rPr>
        <w:t>Zgłoszenia należy nadsyłać na adres e-mail: bibmag@interia.pl lub kontakt@skansen-mniszew.pl</w:t>
      </w:r>
    </w:p>
    <w:p w:rsidR="00F053F9" w:rsidRDefault="00BC4866">
      <w:pPr>
        <w:pStyle w:val="Standard"/>
        <w:spacing w:before="57" w:after="57"/>
        <w:rPr>
          <w:rFonts w:ascii="Calibri Light" w:hAnsi="Calibri Light"/>
        </w:rPr>
      </w:pPr>
      <w:r>
        <w:rPr>
          <w:rFonts w:ascii="Calibri Light" w:hAnsi="Calibri Light"/>
        </w:rPr>
        <w:t>W razie pytań lub wątpliwości prosimy o kontakt pod numerem telefonu: 48 6217097</w:t>
      </w:r>
      <w:r w:rsidR="00FC5FDF">
        <w:rPr>
          <w:rFonts w:ascii="Calibri Light" w:hAnsi="Calibri Light"/>
        </w:rPr>
        <w:t>, 508</w:t>
      </w:r>
      <w:r w:rsidR="00853E61">
        <w:rPr>
          <w:rFonts w:ascii="Calibri Light" w:hAnsi="Calibri Light"/>
        </w:rPr>
        <w:t> </w:t>
      </w:r>
      <w:r w:rsidR="00FC5FDF">
        <w:rPr>
          <w:rFonts w:ascii="Calibri Light" w:hAnsi="Calibri Light"/>
        </w:rPr>
        <w:t>268</w:t>
      </w:r>
      <w:r w:rsidR="00853E61">
        <w:rPr>
          <w:rFonts w:ascii="Calibri Light" w:hAnsi="Calibri Light"/>
        </w:rPr>
        <w:t xml:space="preserve"> </w:t>
      </w:r>
      <w:r w:rsidR="00FC5FDF">
        <w:rPr>
          <w:rFonts w:ascii="Calibri Light" w:hAnsi="Calibri Light"/>
        </w:rPr>
        <w:t>520</w:t>
      </w:r>
    </w:p>
    <w:sectPr w:rsidR="00F053F9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86" w:rsidRDefault="009C6A86">
      <w:r>
        <w:separator/>
      </w:r>
    </w:p>
  </w:endnote>
  <w:endnote w:type="continuationSeparator" w:id="0">
    <w:p w:rsidR="009C6A86" w:rsidRDefault="009C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86" w:rsidRDefault="009C6A86">
      <w:r>
        <w:rPr>
          <w:color w:val="000000"/>
        </w:rPr>
        <w:separator/>
      </w:r>
    </w:p>
  </w:footnote>
  <w:footnote w:type="continuationSeparator" w:id="0">
    <w:p w:rsidR="009C6A86" w:rsidRDefault="009C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3CAC"/>
    <w:multiLevelType w:val="multilevel"/>
    <w:tmpl w:val="BD144236"/>
    <w:styleLink w:val="WWNum1"/>
    <w:lvl w:ilvl="0">
      <w:start w:val="1"/>
      <w:numFmt w:val="upperRoman"/>
      <w:lvlText w:val="%1."/>
      <w:lvlJc w:val="left"/>
      <w:pPr>
        <w:ind w:left="720" w:hanging="720"/>
      </w:pPr>
      <w:rPr>
        <w:rFonts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45A21DFC"/>
    <w:multiLevelType w:val="multilevel"/>
    <w:tmpl w:val="FCC24E36"/>
    <w:styleLink w:val="WWNum2"/>
    <w:lvl w:ilvl="0">
      <w:start w:val="1"/>
      <w:numFmt w:val="upperRoman"/>
      <w:lvlText w:val="%1."/>
      <w:lvlJc w:val="left"/>
      <w:pPr>
        <w:ind w:left="720" w:hanging="720"/>
      </w:pPr>
      <w:rPr>
        <w:rFonts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13C4C16"/>
    <w:multiLevelType w:val="multilevel"/>
    <w:tmpl w:val="7B0861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F9"/>
    <w:rsid w:val="000769C2"/>
    <w:rsid w:val="00853E61"/>
    <w:rsid w:val="00967293"/>
    <w:rsid w:val="009C6A86"/>
    <w:rsid w:val="00BC4866"/>
    <w:rsid w:val="00C42386"/>
    <w:rsid w:val="00F053F9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EDA9"/>
  <w15:docId w15:val="{6BCAF242-931B-4057-954A-3BC9782D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NormalnyWeb">
    <w:name w:val="Normal (Web)"/>
    <w:basedOn w:val="Standard"/>
    <w:pPr>
      <w:spacing w:before="28" w:after="28"/>
    </w:pPr>
    <w:rPr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">
    <w:name w:val="ListLabel 1"/>
    <w:rPr>
      <w:rFonts w:cs="Tahoma"/>
      <w:b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Edyta</cp:lastModifiedBy>
  <cp:revision>4</cp:revision>
  <cp:lastPrinted>2017-06-29T08:38:00Z</cp:lastPrinted>
  <dcterms:created xsi:type="dcterms:W3CDTF">2018-06-14T10:19:00Z</dcterms:created>
  <dcterms:modified xsi:type="dcterms:W3CDTF">2018-06-15T11:37:00Z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